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3903" w:rsidRPr="00365E72" w:rsidRDefault="00365E72" w:rsidP="00365E72">
      <w:pPr>
        <w:outlineLvl w:val="1"/>
        <w:rPr>
          <w:rStyle w:val="a6"/>
          <w:rFonts w:hint="eastAsia"/>
        </w:rPr>
      </w:pPr>
      <w:r>
        <w:rPr>
          <w:rStyle w:val="a6"/>
        </w:rPr>
        <w:t>舵机的安装</w:t>
      </w:r>
    </w:p>
    <w:p w:rsidR="002907B4" w:rsidRDefault="002907B4"/>
    <w:p w:rsidR="002907B4" w:rsidRDefault="002907B4" w:rsidP="002907B4">
      <w:pPr>
        <w:pStyle w:val="a5"/>
        <w:numPr>
          <w:ilvl w:val="0"/>
          <w:numId w:val="1"/>
        </w:numPr>
        <w:ind w:firstLineChars="0"/>
      </w:pPr>
      <w:r>
        <w:rPr>
          <w:rFonts w:hint="eastAsia"/>
        </w:rPr>
        <w:t>舵机在安装时必须在安装耳朵处加减震橡胶及铜套；</w:t>
      </w:r>
    </w:p>
    <w:p w:rsidR="002907B4" w:rsidRDefault="002907B4" w:rsidP="002907B4">
      <w:pPr>
        <w:pStyle w:val="a5"/>
        <w:numPr>
          <w:ilvl w:val="0"/>
          <w:numId w:val="1"/>
        </w:numPr>
        <w:ind w:firstLineChars="0"/>
      </w:pPr>
      <w:r>
        <w:rPr>
          <w:rFonts w:hint="eastAsia"/>
        </w:rPr>
        <w:t>铜套的安装方向应该是有法兰一边靠近安装面，无法兰一边靠近螺钉面，螺钉应采用带垫螺钉或加平垫安装；如下图所示是</w:t>
      </w:r>
      <w:r w:rsidRPr="002907B4">
        <w:rPr>
          <w:rFonts w:hint="eastAsia"/>
          <w:highlight w:val="red"/>
        </w:rPr>
        <w:t>错误的安装方式</w:t>
      </w:r>
      <w:r>
        <w:rPr>
          <w:rFonts w:hint="eastAsia"/>
        </w:rPr>
        <w:t>，该图中铜套方向错误，有法兰一边未正确安装；</w:t>
      </w:r>
    </w:p>
    <w:p w:rsidR="002907B4" w:rsidRDefault="008A1E6D">
      <w:r>
        <w:rPr>
          <w:noProof/>
        </w:rPr>
        <w:drawing>
          <wp:inline distT="0" distB="0" distL="0" distR="0" wp14:anchorId="222B252C" wp14:editId="1E18D9B9">
            <wp:extent cx="4546600" cy="2716136"/>
            <wp:effectExtent l="0" t="0" r="635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51050" cy="2718794"/>
                    </a:xfrm>
                    <a:prstGeom prst="rect">
                      <a:avLst/>
                    </a:prstGeom>
                  </pic:spPr>
                </pic:pic>
              </a:graphicData>
            </a:graphic>
          </wp:inline>
        </w:drawing>
      </w:r>
    </w:p>
    <w:p w:rsidR="008A1E6D" w:rsidRDefault="008A1E6D" w:rsidP="00FA4F4B">
      <w:pPr>
        <w:ind w:firstLineChars="200" w:firstLine="420"/>
      </w:pPr>
      <w:r>
        <w:t>下图中展示了正确的铜套安装方向，同时螺钉必须采用带垫螺钉或普通螺钉加垫片的安装方式进行紧固。</w:t>
      </w:r>
    </w:p>
    <w:p w:rsidR="002907B4" w:rsidRDefault="008A1E6D">
      <w:r>
        <w:rPr>
          <w:noProof/>
        </w:rPr>
        <w:drawing>
          <wp:inline distT="0" distB="0" distL="0" distR="0" wp14:anchorId="27E7A702" wp14:editId="6B048533">
            <wp:extent cx="4568417" cy="2917825"/>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8270" cy="2924118"/>
                    </a:xfrm>
                    <a:prstGeom prst="rect">
                      <a:avLst/>
                    </a:prstGeom>
                  </pic:spPr>
                </pic:pic>
              </a:graphicData>
            </a:graphic>
          </wp:inline>
        </w:drawing>
      </w:r>
    </w:p>
    <w:p w:rsidR="002907B4" w:rsidRDefault="008A1E6D">
      <w:r>
        <w:rPr>
          <w:noProof/>
        </w:rPr>
        <w:lastRenderedPageBreak/>
        <w:drawing>
          <wp:inline distT="0" distB="0" distL="0" distR="0" wp14:anchorId="59F64EAC" wp14:editId="77668474">
            <wp:extent cx="4709160" cy="2850102"/>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24322" cy="2859279"/>
                    </a:xfrm>
                    <a:prstGeom prst="rect">
                      <a:avLst/>
                    </a:prstGeom>
                  </pic:spPr>
                </pic:pic>
              </a:graphicData>
            </a:graphic>
          </wp:inline>
        </w:drawing>
      </w:r>
    </w:p>
    <w:p w:rsidR="00532879" w:rsidRDefault="00532879" w:rsidP="00532879">
      <w:pPr>
        <w:pStyle w:val="a5"/>
        <w:numPr>
          <w:ilvl w:val="0"/>
          <w:numId w:val="1"/>
        </w:numPr>
        <w:ind w:firstLineChars="0"/>
      </w:pPr>
      <w:r>
        <w:rPr>
          <w:rFonts w:hint="eastAsia"/>
        </w:rPr>
        <w:t>舵机散热片的安装，舵机散热片安装时应当先用纸擦干舵机表面和散热片表面，然后用</w:t>
      </w:r>
      <w:r>
        <w:rPr>
          <w:rFonts w:hint="eastAsia"/>
        </w:rPr>
        <w:t>3M</w:t>
      </w:r>
      <w:r>
        <w:rPr>
          <w:rFonts w:hint="eastAsia"/>
        </w:rPr>
        <w:t>的散热贴纸将散热片粘贴在舵机表面并挤压保证粘接可靠；</w:t>
      </w:r>
      <w:r w:rsidR="000E2A75" w:rsidRPr="000E2A75">
        <w:rPr>
          <w:rFonts w:hint="eastAsia"/>
          <w:highlight w:val="red"/>
        </w:rPr>
        <w:t>散热片和碳板进行固定时将螺钉拧到贴紧散热片和碳板</w:t>
      </w:r>
      <w:r w:rsidR="00B06C54">
        <w:rPr>
          <w:rFonts w:hint="eastAsia"/>
          <w:highlight w:val="red"/>
        </w:rPr>
        <w:t>，后继续紧固</w:t>
      </w:r>
      <w:r w:rsidR="00B06C54">
        <w:rPr>
          <w:rFonts w:hint="eastAsia"/>
          <w:highlight w:val="red"/>
        </w:rPr>
        <w:t>90</w:t>
      </w:r>
      <w:r w:rsidR="00B06C54">
        <w:rPr>
          <w:rFonts w:hint="eastAsia"/>
          <w:highlight w:val="red"/>
        </w:rPr>
        <w:t>度</w:t>
      </w:r>
      <w:r w:rsidR="000E2A75" w:rsidRPr="000E2A75">
        <w:rPr>
          <w:rFonts w:hint="eastAsia"/>
          <w:highlight w:val="red"/>
        </w:rPr>
        <w:t>即可，万不可过度紧固，导致散热片翘曲，反而导致散热效果变差。</w:t>
      </w:r>
    </w:p>
    <w:p w:rsidR="006D5592" w:rsidRDefault="006D5592"/>
    <w:p w:rsidR="006F6048" w:rsidRPr="00365E72" w:rsidRDefault="006F6048" w:rsidP="00365E72">
      <w:pPr>
        <w:outlineLvl w:val="1"/>
        <w:rPr>
          <w:rStyle w:val="a6"/>
        </w:rPr>
      </w:pPr>
      <w:r w:rsidRPr="00365E72">
        <w:rPr>
          <w:rStyle w:val="a6"/>
        </w:rPr>
        <w:t>舵机的检查：</w:t>
      </w:r>
    </w:p>
    <w:p w:rsidR="006F6048" w:rsidRDefault="006F6048" w:rsidP="00FA4F4B">
      <w:pPr>
        <w:ind w:firstLineChars="200" w:firstLine="420"/>
      </w:pPr>
      <w:r>
        <w:t>舵机在使用过程中</w:t>
      </w:r>
      <w:r w:rsidR="0087651A">
        <w:t>的健康状态直接关系到飞行器的正常飞行姿态，因此舵机的检查</w:t>
      </w:r>
      <w:r w:rsidR="00FA3F5B">
        <w:t>尤为重要。</w:t>
      </w:r>
    </w:p>
    <w:p w:rsidR="006F6048" w:rsidRDefault="006F6048" w:rsidP="00E96345">
      <w:pPr>
        <w:pStyle w:val="a5"/>
        <w:numPr>
          <w:ilvl w:val="0"/>
          <w:numId w:val="2"/>
        </w:numPr>
        <w:ind w:firstLineChars="0"/>
      </w:pPr>
      <w:r>
        <w:rPr>
          <w:rFonts w:hint="eastAsia"/>
        </w:rPr>
        <w:t>舵机</w:t>
      </w:r>
      <w:r w:rsidR="00FA3F5B">
        <w:rPr>
          <w:rFonts w:hint="eastAsia"/>
        </w:rPr>
        <w:t>应当在每次起飞之前轻轻晃动舵面观察舵机摇臂和舵机输出轴连接处是否松动</w:t>
      </w:r>
      <w:r w:rsidR="00C42C68">
        <w:rPr>
          <w:rFonts w:hint="eastAsia"/>
        </w:rPr>
        <w:t>；如果有松动现象应当马上进行紧固，紧固之后才能放飞；</w:t>
      </w:r>
    </w:p>
    <w:p w:rsidR="005C12D5" w:rsidRDefault="005C12D5" w:rsidP="00E96345">
      <w:pPr>
        <w:pStyle w:val="a5"/>
        <w:numPr>
          <w:ilvl w:val="0"/>
          <w:numId w:val="2"/>
        </w:numPr>
        <w:ind w:firstLineChars="0"/>
      </w:pPr>
      <w:r>
        <w:t>每次起飞之前上电后应当观察舵机是否在正确位置（油门舵机处于油门最低位置，舵面舵机处于行程中立位置）</w:t>
      </w:r>
      <w:r w:rsidR="002B079F">
        <w:t>；</w:t>
      </w:r>
    </w:p>
    <w:p w:rsidR="00E96345" w:rsidRDefault="00E96345" w:rsidP="00E96345">
      <w:pPr>
        <w:pStyle w:val="a5"/>
        <w:numPr>
          <w:ilvl w:val="0"/>
          <w:numId w:val="2"/>
        </w:numPr>
        <w:ind w:firstLineChars="0"/>
      </w:pPr>
      <w:r>
        <w:t>每次起飞之前应当进行试舵操作，观察所有舵机是否正常工作；</w:t>
      </w:r>
    </w:p>
    <w:p w:rsidR="002173E7" w:rsidRDefault="002173E7" w:rsidP="00E96345">
      <w:pPr>
        <w:pStyle w:val="a5"/>
        <w:numPr>
          <w:ilvl w:val="0"/>
          <w:numId w:val="2"/>
        </w:numPr>
        <w:ind w:firstLineChars="0"/>
      </w:pPr>
      <w:r>
        <w:t>除舵机本身检查外，每次起飞前还需要检查舵机摇臂，拉杆是否存在比较明显的松动，如果有松动应当紧固后再放飞；</w:t>
      </w:r>
    </w:p>
    <w:p w:rsidR="002B079F" w:rsidRDefault="002B079F" w:rsidP="002B079F">
      <w:pPr>
        <w:pStyle w:val="a5"/>
        <w:ind w:left="360" w:firstLineChars="0" w:firstLine="0"/>
      </w:pPr>
    </w:p>
    <w:p w:rsidR="002B079F" w:rsidRPr="00365E72" w:rsidRDefault="002B079F" w:rsidP="00365E72">
      <w:pPr>
        <w:outlineLvl w:val="1"/>
        <w:rPr>
          <w:rStyle w:val="a6"/>
          <w:rFonts w:hint="eastAsia"/>
        </w:rPr>
      </w:pPr>
      <w:r w:rsidRPr="00365E72">
        <w:rPr>
          <w:rStyle w:val="a6"/>
        </w:rPr>
        <w:t>舵机故障时</w:t>
      </w:r>
      <w:r w:rsidR="0045349A">
        <w:rPr>
          <w:rStyle w:val="a6"/>
        </w:rPr>
        <w:t>的检查</w:t>
      </w:r>
    </w:p>
    <w:p w:rsidR="002B079F" w:rsidRDefault="002B079F" w:rsidP="0045349A">
      <w:pPr>
        <w:pStyle w:val="a5"/>
        <w:numPr>
          <w:ilvl w:val="0"/>
          <w:numId w:val="3"/>
        </w:numPr>
        <w:ind w:firstLineChars="0"/>
      </w:pPr>
      <w:r>
        <w:rPr>
          <w:rFonts w:hint="eastAsia"/>
        </w:rPr>
        <w:t>如果发现舵机运转不顺畅，或者阻力较大时，不</w:t>
      </w:r>
      <w:r w:rsidRPr="002B079F">
        <w:rPr>
          <w:rFonts w:hint="eastAsia"/>
        </w:rPr>
        <w:t>能用手去掰，</w:t>
      </w:r>
      <w:r>
        <w:rPr>
          <w:rFonts w:hint="eastAsia"/>
        </w:rPr>
        <w:t>而是通过上</w:t>
      </w:r>
      <w:r w:rsidRPr="002B079F">
        <w:rPr>
          <w:rFonts w:hint="eastAsia"/>
        </w:rPr>
        <w:t>电测试运转，用电流表测试</w:t>
      </w:r>
      <w:r>
        <w:rPr>
          <w:rFonts w:hint="eastAsia"/>
        </w:rPr>
        <w:t>故障</w:t>
      </w:r>
      <w:r w:rsidRPr="002B079F">
        <w:rPr>
          <w:rFonts w:hint="eastAsia"/>
        </w:rPr>
        <w:t>舵机电流，看是否异常偏大</w:t>
      </w:r>
      <w:r>
        <w:rPr>
          <w:rFonts w:hint="eastAsia"/>
        </w:rPr>
        <w:t>，如果舵机电流相对标准值严重偏大，应该更换舵机</w:t>
      </w:r>
      <w:r w:rsidR="00027AEC">
        <w:rPr>
          <w:rFonts w:hint="eastAsia"/>
        </w:rPr>
        <w:t>。</w:t>
      </w:r>
      <w:r w:rsidR="00053362">
        <w:rPr>
          <w:rFonts w:hint="eastAsia"/>
        </w:rPr>
        <w:t>如果舵机电流正常，应当采用舵机调试器循环运转舵机</w:t>
      </w:r>
      <w:r w:rsidR="00027AEC">
        <w:t>5</w:t>
      </w:r>
      <w:r w:rsidR="00053362">
        <w:rPr>
          <w:rFonts w:hint="eastAsia"/>
        </w:rPr>
        <w:t>min</w:t>
      </w:r>
      <w:r w:rsidR="00053362">
        <w:rPr>
          <w:rFonts w:hint="eastAsia"/>
        </w:rPr>
        <w:t>，观察舵机是否流畅运转，舵机电流是否增加，如果一切正常，则舵机可以正常使用</w:t>
      </w:r>
      <w:r w:rsidR="00027AEC">
        <w:rPr>
          <w:rFonts w:hint="eastAsia"/>
        </w:rPr>
        <w:t>，</w:t>
      </w:r>
      <w:r w:rsidR="00A06594">
        <w:rPr>
          <w:rFonts w:hint="eastAsia"/>
        </w:rPr>
        <w:t>反之则需要更换舵机</w:t>
      </w:r>
      <w:r w:rsidR="00053362">
        <w:rPr>
          <w:rFonts w:hint="eastAsia"/>
        </w:rPr>
        <w:t>。</w:t>
      </w:r>
    </w:p>
    <w:p w:rsidR="00DB488A" w:rsidRDefault="00DB488A">
      <w:pPr>
        <w:widowControl/>
        <w:jc w:val="left"/>
      </w:pPr>
      <w:r>
        <w:br w:type="page"/>
      </w:r>
    </w:p>
    <w:p w:rsidR="00DB488A" w:rsidRPr="00DB488A" w:rsidRDefault="00DB488A" w:rsidP="00DB488A">
      <w:pPr>
        <w:outlineLvl w:val="1"/>
        <w:rPr>
          <w:rStyle w:val="a6"/>
        </w:rPr>
      </w:pPr>
      <w:r w:rsidRPr="00DB488A">
        <w:rPr>
          <w:rStyle w:val="a6"/>
        </w:rPr>
        <w:lastRenderedPageBreak/>
        <w:t>Deko</w:t>
      </w:r>
      <w:r w:rsidRPr="00DB488A">
        <w:rPr>
          <w:rStyle w:val="a6"/>
        </w:rPr>
        <w:t>舵机维修教程</w:t>
      </w:r>
    </w:p>
    <w:p w:rsidR="00DB488A" w:rsidRPr="00E37366" w:rsidRDefault="00DB488A" w:rsidP="00E37366">
      <w:pPr>
        <w:pStyle w:val="a5"/>
        <w:ind w:left="357" w:firstLineChars="0" w:firstLine="0"/>
        <w:jc w:val="left"/>
        <w:outlineLvl w:val="2"/>
        <w:rPr>
          <w:rStyle w:val="a7"/>
        </w:rPr>
      </w:pPr>
      <w:r w:rsidRPr="00E37366">
        <w:rPr>
          <w:rStyle w:val="a7"/>
          <w:rFonts w:hint="eastAsia"/>
        </w:rPr>
        <w:t>舵机前壳的更换</w:t>
      </w:r>
    </w:p>
    <w:p w:rsidR="00E37366" w:rsidRDefault="00E37366" w:rsidP="00DB488A">
      <w:pPr>
        <w:pStyle w:val="a5"/>
        <w:ind w:left="360" w:firstLineChars="0" w:firstLine="0"/>
        <w:jc w:val="left"/>
      </w:pPr>
    </w:p>
    <w:p w:rsidR="00DB488A" w:rsidRDefault="00DB488A" w:rsidP="00DB488A">
      <w:pPr>
        <w:pStyle w:val="a5"/>
        <w:ind w:left="360" w:firstLineChars="0" w:firstLine="0"/>
        <w:jc w:val="left"/>
      </w:pPr>
      <w:bookmarkStart w:id="0" w:name="_GoBack"/>
      <w:bookmarkEnd w:id="0"/>
      <w:r>
        <w:t>Deko</w:t>
      </w:r>
      <w:r>
        <w:t>舵机</w:t>
      </w:r>
      <w:r>
        <w:t>BL8295</w:t>
      </w:r>
      <w:r>
        <w:t>采用塑料前壳，其内部轴承座容易损坏：损坏后的轴承座如下图</w:t>
      </w:r>
      <w:r>
        <w:rPr>
          <w:rFonts w:hint="eastAsia"/>
        </w:rPr>
        <w:t>中箭头所指</w:t>
      </w:r>
      <w:r>
        <w:t>：</w:t>
      </w:r>
    </w:p>
    <w:p w:rsidR="00DB488A" w:rsidRDefault="00DB488A" w:rsidP="00DB488A">
      <w:pPr>
        <w:pStyle w:val="a5"/>
        <w:ind w:left="360" w:firstLineChars="0" w:firstLine="0"/>
        <w:jc w:val="left"/>
      </w:pPr>
      <w:r w:rsidRPr="00B757AE">
        <w:rPr>
          <w:noProof/>
        </w:rPr>
        <w:drawing>
          <wp:inline distT="0" distB="0" distL="0" distR="0" wp14:anchorId="2B48FF05" wp14:editId="2A6C292D">
            <wp:extent cx="3087946" cy="2652713"/>
            <wp:effectExtent l="0" t="0" r="0" b="0"/>
            <wp:docPr id="2" name="图片 2" descr="C:\Users\Norman\AppData\Local\Temp\1562384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rman\AppData\Local\Temp\1562384907(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1036" cy="2655367"/>
                    </a:xfrm>
                    <a:prstGeom prst="rect">
                      <a:avLst/>
                    </a:prstGeom>
                    <a:noFill/>
                    <a:ln>
                      <a:noFill/>
                    </a:ln>
                  </pic:spPr>
                </pic:pic>
              </a:graphicData>
            </a:graphic>
          </wp:inline>
        </w:drawing>
      </w:r>
    </w:p>
    <w:p w:rsidR="00DB488A" w:rsidRDefault="00DB488A" w:rsidP="00DB488A">
      <w:pPr>
        <w:pStyle w:val="a5"/>
        <w:numPr>
          <w:ilvl w:val="1"/>
          <w:numId w:val="4"/>
        </w:numPr>
        <w:ind w:firstLineChars="0"/>
        <w:jc w:val="left"/>
      </w:pPr>
      <w:r>
        <w:t>需要的工具：</w:t>
      </w:r>
      <w:r>
        <w:t>T6</w:t>
      </w:r>
      <w:r>
        <w:t>梅花六角批头一把，</w:t>
      </w:r>
      <w:r>
        <w:rPr>
          <w:rFonts w:hint="eastAsia"/>
        </w:rPr>
        <w:t>1.</w:t>
      </w:r>
      <w:r>
        <w:t>5mm</w:t>
      </w:r>
      <w:r>
        <w:t>十字螺丝刀一把。</w:t>
      </w:r>
    </w:p>
    <w:p w:rsidR="00DB488A" w:rsidRDefault="00DB488A" w:rsidP="00DB488A">
      <w:pPr>
        <w:pStyle w:val="a5"/>
        <w:ind w:left="720" w:firstLineChars="0" w:firstLine="0"/>
        <w:jc w:val="left"/>
      </w:pPr>
      <w:r w:rsidRPr="00B757AE">
        <w:rPr>
          <w:noProof/>
        </w:rPr>
        <w:drawing>
          <wp:inline distT="0" distB="0" distL="0" distR="0" wp14:anchorId="12746C55" wp14:editId="176CA936">
            <wp:extent cx="3261226" cy="3905250"/>
            <wp:effectExtent l="0" t="0" r="0" b="0"/>
            <wp:docPr id="5" name="图片 5" descr="C:\Users\Norman\AppData\Local\Temp\15623850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rman\AppData\Local\Temp\1562385025(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6024" cy="3910995"/>
                    </a:xfrm>
                    <a:prstGeom prst="rect">
                      <a:avLst/>
                    </a:prstGeom>
                    <a:noFill/>
                    <a:ln>
                      <a:noFill/>
                    </a:ln>
                  </pic:spPr>
                </pic:pic>
              </a:graphicData>
            </a:graphic>
          </wp:inline>
        </w:drawing>
      </w:r>
    </w:p>
    <w:p w:rsidR="00DB488A" w:rsidRDefault="00DB488A" w:rsidP="00DB488A">
      <w:pPr>
        <w:pStyle w:val="a5"/>
        <w:numPr>
          <w:ilvl w:val="1"/>
          <w:numId w:val="4"/>
        </w:numPr>
        <w:ind w:firstLineChars="0"/>
        <w:jc w:val="left"/>
      </w:pPr>
      <w:r>
        <w:t>需要的配件：新的舵机前壳一个，润滑硅脂。</w:t>
      </w:r>
    </w:p>
    <w:p w:rsidR="00DB488A" w:rsidRDefault="00DB488A" w:rsidP="00DB488A">
      <w:pPr>
        <w:pStyle w:val="a5"/>
        <w:numPr>
          <w:ilvl w:val="1"/>
          <w:numId w:val="4"/>
        </w:numPr>
        <w:ind w:firstLineChars="0"/>
        <w:jc w:val="left"/>
      </w:pPr>
      <w:r>
        <w:t>更换过程：</w:t>
      </w:r>
    </w:p>
    <w:p w:rsidR="00DB488A" w:rsidRDefault="00DB488A" w:rsidP="00DB488A">
      <w:pPr>
        <w:pStyle w:val="a5"/>
        <w:ind w:left="720" w:firstLineChars="0" w:firstLine="0"/>
        <w:jc w:val="left"/>
      </w:pPr>
      <w:r>
        <w:rPr>
          <w:rFonts w:hint="eastAsia"/>
        </w:rPr>
        <w:t>1.</w:t>
      </w:r>
      <w:r>
        <w:t>3.1</w:t>
      </w:r>
      <w:r>
        <w:t>先用</w:t>
      </w:r>
      <w:r>
        <w:rPr>
          <w:rFonts w:hint="eastAsia"/>
        </w:rPr>
        <w:t>T6</w:t>
      </w:r>
      <w:r>
        <w:rPr>
          <w:rFonts w:hint="eastAsia"/>
        </w:rPr>
        <w:t>六角批头松开后盖；</w:t>
      </w:r>
    </w:p>
    <w:p w:rsidR="00DB488A" w:rsidRDefault="00DB488A" w:rsidP="00DB488A">
      <w:pPr>
        <w:pStyle w:val="a5"/>
        <w:ind w:left="720" w:firstLineChars="0" w:firstLine="0"/>
        <w:jc w:val="left"/>
      </w:pPr>
      <w:r>
        <w:rPr>
          <w:noProof/>
        </w:rPr>
        <w:lastRenderedPageBreak/>
        <w:drawing>
          <wp:inline distT="0" distB="0" distL="0" distR="0" wp14:anchorId="3EA4362A" wp14:editId="3CBEAFEA">
            <wp:extent cx="2071688" cy="1215676"/>
            <wp:effectExtent l="0" t="0" r="508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84138" cy="1222982"/>
                    </a:xfrm>
                    <a:prstGeom prst="rect">
                      <a:avLst/>
                    </a:prstGeom>
                  </pic:spPr>
                </pic:pic>
              </a:graphicData>
            </a:graphic>
          </wp:inline>
        </w:drawing>
      </w:r>
    </w:p>
    <w:p w:rsidR="00DB488A" w:rsidRDefault="00DB488A" w:rsidP="00DB488A">
      <w:pPr>
        <w:pStyle w:val="a5"/>
        <w:ind w:left="720" w:firstLineChars="0" w:firstLine="0"/>
        <w:jc w:val="left"/>
      </w:pPr>
    </w:p>
    <w:p w:rsidR="00DB488A" w:rsidRDefault="00DB488A" w:rsidP="00DB488A">
      <w:pPr>
        <w:pStyle w:val="a5"/>
        <w:ind w:left="720" w:firstLineChars="0" w:firstLine="0"/>
        <w:jc w:val="left"/>
      </w:pPr>
      <w:r>
        <w:rPr>
          <w:rFonts w:hint="eastAsia"/>
        </w:rPr>
        <w:t>1.</w:t>
      </w:r>
      <w:r>
        <w:t>3.2</w:t>
      </w:r>
      <w:r>
        <w:t>用</w:t>
      </w:r>
      <w:r>
        <w:rPr>
          <w:rFonts w:hint="eastAsia"/>
        </w:rPr>
        <w:t>1.5mm</w:t>
      </w:r>
      <w:r>
        <w:rPr>
          <w:rFonts w:hint="eastAsia"/>
        </w:rPr>
        <w:t>十字批头松开前盖，然后将其抽出（注意：抽出过程中应当十分小心缓慢，轻微晃动一下取出，如果取出不当，会导致轴承弯曲，齿轮掉落等意想不到的状况发生）；</w:t>
      </w:r>
    </w:p>
    <w:p w:rsidR="00DB488A" w:rsidRDefault="00DB488A" w:rsidP="00DB488A">
      <w:pPr>
        <w:pStyle w:val="a5"/>
        <w:ind w:left="720" w:firstLineChars="0" w:firstLine="0"/>
        <w:jc w:val="left"/>
      </w:pPr>
      <w:r>
        <w:rPr>
          <w:noProof/>
        </w:rPr>
        <w:drawing>
          <wp:inline distT="0" distB="0" distL="0" distR="0" wp14:anchorId="7A6F88DC" wp14:editId="23E24C7F">
            <wp:extent cx="2886075" cy="1595924"/>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94507" cy="1600586"/>
                    </a:xfrm>
                    <a:prstGeom prst="rect">
                      <a:avLst/>
                    </a:prstGeom>
                  </pic:spPr>
                </pic:pic>
              </a:graphicData>
            </a:graphic>
          </wp:inline>
        </w:drawing>
      </w:r>
    </w:p>
    <w:p w:rsidR="00DB488A" w:rsidRDefault="00DB488A" w:rsidP="00DB488A">
      <w:pPr>
        <w:pStyle w:val="a5"/>
        <w:ind w:left="720" w:firstLineChars="0" w:firstLine="0"/>
        <w:jc w:val="left"/>
      </w:pPr>
      <w:r>
        <w:rPr>
          <w:rFonts w:hint="eastAsia"/>
        </w:rPr>
        <w:t>1.</w:t>
      </w:r>
      <w:r>
        <w:t>3.3</w:t>
      </w:r>
      <w:r>
        <w:t>取下旧的前壳后请注意观察轴承座是否有裂纹或者间隙，如果确实存在，应当进行更换，更换时检查一下齿轮上润滑脂是否干燥，如果缺乏润滑脂，在齿轮上涂抹少量润滑脂保证润滑效果。将前壳套回舵机，套回过程中应当动作轻缓，等到齿轮轴已经定位后轻轻压紧前壳和舵机本体，如果无法压紧，说明轴和和轴承座没有定位好，需要重新安装。</w:t>
      </w:r>
    </w:p>
    <w:p w:rsidR="00DB488A" w:rsidRDefault="00DB488A" w:rsidP="00DB488A">
      <w:pPr>
        <w:pStyle w:val="a5"/>
        <w:ind w:left="720" w:firstLineChars="0" w:firstLine="0"/>
        <w:jc w:val="left"/>
      </w:pPr>
      <w:r>
        <w:rPr>
          <w:rFonts w:hint="eastAsia"/>
        </w:rPr>
        <w:t>1.</w:t>
      </w:r>
      <w:r>
        <w:t>3.4</w:t>
      </w:r>
      <w:r>
        <w:t>将前壳螺钉先锁紧，之后锁紧后壳螺钉，再检查一下前壳螺钉，二次锁紧，舵机修复完毕，用舵机调试器进行上电运行测试。</w:t>
      </w:r>
    </w:p>
    <w:p w:rsidR="002B079F" w:rsidRPr="00DB488A" w:rsidRDefault="002B079F" w:rsidP="002B079F">
      <w:pPr>
        <w:pStyle w:val="a5"/>
        <w:ind w:left="360" w:firstLineChars="0" w:firstLine="0"/>
      </w:pPr>
    </w:p>
    <w:sectPr w:rsidR="002B079F" w:rsidRPr="00DB48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7BD0" w:rsidRDefault="00BF7BD0" w:rsidP="002907B4">
      <w:r>
        <w:separator/>
      </w:r>
    </w:p>
  </w:endnote>
  <w:endnote w:type="continuationSeparator" w:id="0">
    <w:p w:rsidR="00BF7BD0" w:rsidRDefault="00BF7BD0" w:rsidP="002907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7BD0" w:rsidRDefault="00BF7BD0" w:rsidP="002907B4">
      <w:r>
        <w:separator/>
      </w:r>
    </w:p>
  </w:footnote>
  <w:footnote w:type="continuationSeparator" w:id="0">
    <w:p w:rsidR="00BF7BD0" w:rsidRDefault="00BF7BD0" w:rsidP="002907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D008D6"/>
    <w:multiLevelType w:val="hybridMultilevel"/>
    <w:tmpl w:val="94343376"/>
    <w:lvl w:ilvl="0" w:tplc="EA5430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C993405"/>
    <w:multiLevelType w:val="hybridMultilevel"/>
    <w:tmpl w:val="90D85BC4"/>
    <w:lvl w:ilvl="0" w:tplc="89BC6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46920A06"/>
    <w:multiLevelType w:val="hybridMultilevel"/>
    <w:tmpl w:val="4198CD92"/>
    <w:lvl w:ilvl="0" w:tplc="4C0A6A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4CDB23F0"/>
    <w:multiLevelType w:val="multilevel"/>
    <w:tmpl w:val="CD84D40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ACE"/>
    <w:rsid w:val="00027AEC"/>
    <w:rsid w:val="00053362"/>
    <w:rsid w:val="000E2A75"/>
    <w:rsid w:val="002173E7"/>
    <w:rsid w:val="002907B4"/>
    <w:rsid w:val="002B079F"/>
    <w:rsid w:val="00365E72"/>
    <w:rsid w:val="0045349A"/>
    <w:rsid w:val="00532879"/>
    <w:rsid w:val="005C12D5"/>
    <w:rsid w:val="00693903"/>
    <w:rsid w:val="006D5592"/>
    <w:rsid w:val="006F6048"/>
    <w:rsid w:val="007E3ACE"/>
    <w:rsid w:val="0087651A"/>
    <w:rsid w:val="008A1E6D"/>
    <w:rsid w:val="00A06594"/>
    <w:rsid w:val="00B06C54"/>
    <w:rsid w:val="00B77989"/>
    <w:rsid w:val="00BF7BD0"/>
    <w:rsid w:val="00C42C68"/>
    <w:rsid w:val="00D1358C"/>
    <w:rsid w:val="00DB488A"/>
    <w:rsid w:val="00E37366"/>
    <w:rsid w:val="00E96345"/>
    <w:rsid w:val="00ED21CF"/>
    <w:rsid w:val="00FA3F5B"/>
    <w:rsid w:val="00FA4F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A2C3C32-0C03-4472-BFB1-AF27C6007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B079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907B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907B4"/>
    <w:rPr>
      <w:sz w:val="18"/>
      <w:szCs w:val="18"/>
    </w:rPr>
  </w:style>
  <w:style w:type="paragraph" w:styleId="a4">
    <w:name w:val="footer"/>
    <w:basedOn w:val="a"/>
    <w:link w:val="Char0"/>
    <w:uiPriority w:val="99"/>
    <w:unhideWhenUsed/>
    <w:rsid w:val="002907B4"/>
    <w:pPr>
      <w:tabs>
        <w:tab w:val="center" w:pos="4153"/>
        <w:tab w:val="right" w:pos="8306"/>
      </w:tabs>
      <w:snapToGrid w:val="0"/>
      <w:jc w:val="left"/>
    </w:pPr>
    <w:rPr>
      <w:sz w:val="18"/>
      <w:szCs w:val="18"/>
    </w:rPr>
  </w:style>
  <w:style w:type="character" w:customStyle="1" w:styleId="Char0">
    <w:name w:val="页脚 Char"/>
    <w:basedOn w:val="a0"/>
    <w:link w:val="a4"/>
    <w:uiPriority w:val="99"/>
    <w:rsid w:val="002907B4"/>
    <w:rPr>
      <w:sz w:val="18"/>
      <w:szCs w:val="18"/>
    </w:rPr>
  </w:style>
  <w:style w:type="paragraph" w:styleId="a5">
    <w:name w:val="List Paragraph"/>
    <w:basedOn w:val="a"/>
    <w:uiPriority w:val="34"/>
    <w:qFormat/>
    <w:rsid w:val="002907B4"/>
    <w:pPr>
      <w:ind w:firstLineChars="200" w:firstLine="420"/>
    </w:pPr>
  </w:style>
  <w:style w:type="character" w:styleId="a6">
    <w:name w:val="Intense Emphasis"/>
    <w:basedOn w:val="a0"/>
    <w:uiPriority w:val="21"/>
    <w:qFormat/>
    <w:rsid w:val="00365E72"/>
    <w:rPr>
      <w:i/>
      <w:iCs/>
      <w:color w:val="5B9BD5" w:themeColor="accent1"/>
    </w:rPr>
  </w:style>
  <w:style w:type="character" w:styleId="a7">
    <w:name w:val="Strong"/>
    <w:basedOn w:val="a0"/>
    <w:uiPriority w:val="22"/>
    <w:qFormat/>
    <w:rsid w:val="00E3736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4</Pages>
  <Words>175</Words>
  <Characters>999</Characters>
  <Application>Microsoft Office Word</Application>
  <DocSecurity>0</DocSecurity>
  <Lines>8</Lines>
  <Paragraphs>2</Paragraphs>
  <ScaleCrop>false</ScaleCrop>
  <Company/>
  <LinksUpToDate>false</LinksUpToDate>
  <CharactersWithSpaces>1172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Norman</dc:creator>
  <cp:keywords/>
  <dc:description/>
  <cp:lastModifiedBy>Norman</cp:lastModifiedBy>
  <cp:revision>26</cp:revision>
  <dcterms:created xsi:type="dcterms:W3CDTF">2019-06-14T08:44:00Z</dcterms:created>
  <dcterms:modified xsi:type="dcterms:W3CDTF">2019-08-13T08:09:00Z</dcterms:modified>
</cp:coreProperties>
</file>